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61" w:rsidRPr="009C5A61" w:rsidRDefault="009C5A61" w:rsidP="009C5A61">
      <w:pPr>
        <w:shd w:val="clear" w:color="auto" w:fill="FFFFFF"/>
        <w:tabs>
          <w:tab w:val="clear" w:pos="180"/>
          <w:tab w:val="clear" w:pos="900"/>
        </w:tabs>
        <w:spacing w:line="293" w:lineRule="atLeast"/>
        <w:ind w:left="0" w:firstLine="0"/>
        <w:rPr>
          <w:b w:val="0"/>
          <w:color w:val="auto"/>
          <w:sz w:val="28"/>
          <w:szCs w:val="28"/>
        </w:rPr>
      </w:pPr>
      <w:r w:rsidRPr="009C5A61">
        <w:rPr>
          <w:bCs/>
          <w:i/>
          <w:iCs/>
          <w:color w:val="auto"/>
          <w:sz w:val="28"/>
          <w:szCs w:val="28"/>
        </w:rPr>
        <w:t>Дыхательная гимнастика</w:t>
      </w:r>
    </w:p>
    <w:p w:rsidR="009C5A61" w:rsidRPr="009C5A61" w:rsidRDefault="009C5A61" w:rsidP="009C5A61">
      <w:pPr>
        <w:shd w:val="clear" w:color="auto" w:fill="FFFFFF"/>
        <w:tabs>
          <w:tab w:val="clear" w:pos="180"/>
          <w:tab w:val="clear" w:pos="900"/>
        </w:tabs>
        <w:spacing w:line="293" w:lineRule="atLeast"/>
        <w:ind w:left="0" w:firstLine="0"/>
        <w:rPr>
          <w:b w:val="0"/>
          <w:color w:val="auto"/>
          <w:sz w:val="28"/>
          <w:szCs w:val="28"/>
        </w:rPr>
      </w:pPr>
      <w:r w:rsidRPr="009C5A61">
        <w:rPr>
          <w:bCs/>
          <w:i/>
          <w:iCs/>
          <w:color w:val="auto"/>
          <w:sz w:val="28"/>
          <w:szCs w:val="28"/>
        </w:rPr>
        <w:t>для часто и длительно болеющих детей</w:t>
      </w:r>
    </w:p>
    <w:p w:rsidR="009C5A61" w:rsidRDefault="009C5A61" w:rsidP="009C5A61">
      <w:pPr>
        <w:tabs>
          <w:tab w:val="clear" w:pos="180"/>
          <w:tab w:val="clear" w:pos="900"/>
        </w:tabs>
        <w:spacing w:line="293" w:lineRule="atLeast"/>
        <w:ind w:left="0" w:firstLine="0"/>
        <w:jc w:val="left"/>
        <w:rPr>
          <w:b w:val="0"/>
          <w:i/>
          <w:iCs/>
          <w:color w:val="FF0000"/>
          <w:sz w:val="28"/>
          <w:szCs w:val="28"/>
        </w:rPr>
        <w:sectPr w:rsidR="009C5A61" w:rsidSect="009C5A61">
          <w:pgSz w:w="11906" w:h="16838"/>
          <w:pgMar w:top="1134" w:right="851" w:bottom="1134" w:left="709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tbl>
      <w:tblPr>
        <w:tblW w:w="0" w:type="auto"/>
        <w:tblCellSpacing w:w="0" w:type="dxa"/>
        <w:tblInd w:w="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0"/>
      </w:tblGrid>
      <w:tr w:rsidR="009C5A61" w:rsidRPr="009C5A61" w:rsidTr="009C5A61">
        <w:trPr>
          <w:tblCellSpacing w:w="0" w:type="dxa"/>
        </w:trPr>
        <w:tc>
          <w:tcPr>
            <w:tcW w:w="3390" w:type="dxa"/>
            <w:shd w:val="clear" w:color="auto" w:fill="FFFFFF"/>
            <w:vAlign w:val="center"/>
            <w:hideMark/>
          </w:tcPr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i/>
                <w:iCs/>
                <w:color w:val="auto"/>
              </w:rPr>
              <w:lastRenderedPageBreak/>
              <w:t> </w:t>
            </w:r>
            <w:r w:rsidRPr="009C5A61">
              <w:rPr>
                <w:b w:val="0"/>
                <w:color w:val="auto"/>
              </w:rPr>
              <w:t> 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Cs/>
                <w:color w:val="auto"/>
              </w:rPr>
              <w:t>«Часики»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Стоя, ноги слегка расставить, руки опустить. Размахивая прямыми руками вперед и назад, произносить «тик-так» Повторить 10-12 раз.</w:t>
            </w:r>
          </w:p>
        </w:tc>
      </w:tr>
      <w:tr w:rsidR="009C5A61" w:rsidRPr="009C5A61" w:rsidTr="009C5A61">
        <w:trPr>
          <w:tblCellSpacing w:w="0" w:type="dxa"/>
        </w:trPr>
        <w:tc>
          <w:tcPr>
            <w:tcW w:w="3390" w:type="dxa"/>
            <w:shd w:val="clear" w:color="auto" w:fill="FFFFFF"/>
            <w:vAlign w:val="center"/>
            <w:hideMark/>
          </w:tcPr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 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Cs/>
                <w:color w:val="auto"/>
              </w:rPr>
              <w:t>«Каша кипит»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Сидя на стуле, одну руку положить на живот, другую на грудь. Втянуть живот и набрать воздух в грудь – вдох, опустить грудь (выдыхая воздух) и выпятить живот – выдох. При выдохе громкое произнесение звука «</w:t>
            </w:r>
            <w:proofErr w:type="spellStart"/>
            <w:r w:rsidRPr="009C5A61">
              <w:rPr>
                <w:b w:val="0"/>
                <w:color w:val="auto"/>
              </w:rPr>
              <w:t>ф-ф-ф-ф</w:t>
            </w:r>
            <w:proofErr w:type="spellEnd"/>
            <w:r w:rsidRPr="009C5A61">
              <w:rPr>
                <w:b w:val="0"/>
                <w:color w:val="auto"/>
              </w:rPr>
              <w:t>». Повторить 3-4 раза.</w:t>
            </w:r>
          </w:p>
        </w:tc>
      </w:tr>
      <w:tr w:rsidR="009C5A61" w:rsidRPr="009C5A61" w:rsidTr="009C5A61">
        <w:trPr>
          <w:tblCellSpacing w:w="0" w:type="dxa"/>
        </w:trPr>
        <w:tc>
          <w:tcPr>
            <w:tcW w:w="3390" w:type="dxa"/>
            <w:shd w:val="clear" w:color="auto" w:fill="FFFFFF"/>
            <w:vAlign w:val="center"/>
            <w:hideMark/>
          </w:tcPr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 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Cs/>
                <w:color w:val="auto"/>
              </w:rPr>
              <w:t>«Паровозик»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Ходить по комнате, делая попеременные движения руками и приговаривая «</w:t>
            </w:r>
            <w:proofErr w:type="spellStart"/>
            <w:r w:rsidRPr="009C5A61">
              <w:rPr>
                <w:b w:val="0"/>
                <w:color w:val="auto"/>
              </w:rPr>
              <w:t>чух-чух-чух</w:t>
            </w:r>
            <w:proofErr w:type="spellEnd"/>
            <w:r w:rsidRPr="009C5A61">
              <w:rPr>
                <w:b w:val="0"/>
                <w:color w:val="auto"/>
              </w:rPr>
              <w:t>». Повторять в течение 20-30 секунд.</w:t>
            </w:r>
          </w:p>
        </w:tc>
      </w:tr>
      <w:tr w:rsidR="009C5A61" w:rsidRPr="009C5A61" w:rsidTr="009C5A61">
        <w:trPr>
          <w:tblCellSpacing w:w="0" w:type="dxa"/>
        </w:trPr>
        <w:tc>
          <w:tcPr>
            <w:tcW w:w="3390" w:type="dxa"/>
            <w:shd w:val="clear" w:color="auto" w:fill="FFFFFF"/>
            <w:vAlign w:val="center"/>
            <w:hideMark/>
          </w:tcPr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 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Cs/>
                <w:color w:val="auto"/>
              </w:rPr>
              <w:t>«Регулировщик»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Стоя, ноги расставить на ширину плеч, одну руку понять вверх, другую отвести в сторону. Вдох носом, затем поменять положение рук с удлиненным выдохом и произнесение звука «</w:t>
            </w:r>
            <w:proofErr w:type="spellStart"/>
            <w:r w:rsidRPr="009C5A61">
              <w:rPr>
                <w:b w:val="0"/>
                <w:color w:val="auto"/>
              </w:rPr>
              <w:t>р-р-р-р-р</w:t>
            </w:r>
            <w:proofErr w:type="spellEnd"/>
            <w:r w:rsidRPr="009C5A61">
              <w:rPr>
                <w:b w:val="0"/>
                <w:color w:val="auto"/>
              </w:rPr>
              <w:t>». Повторить 4-5 раз.</w:t>
            </w:r>
          </w:p>
        </w:tc>
      </w:tr>
      <w:tr w:rsidR="009C5A61" w:rsidRPr="009C5A61" w:rsidTr="009C5A61">
        <w:trPr>
          <w:tblCellSpacing w:w="0" w:type="dxa"/>
        </w:trPr>
        <w:tc>
          <w:tcPr>
            <w:tcW w:w="3390" w:type="dxa"/>
            <w:shd w:val="clear" w:color="auto" w:fill="FFFFFF"/>
            <w:vAlign w:val="center"/>
            <w:hideMark/>
          </w:tcPr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Cs/>
                <w:color w:val="auto"/>
              </w:rPr>
              <w:t> 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Cs/>
                <w:color w:val="auto"/>
              </w:rPr>
              <w:t>«Гуси летят»</w:t>
            </w:r>
          </w:p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  <w:r w:rsidRPr="009C5A61">
              <w:rPr>
                <w:b w:val="0"/>
                <w:color w:val="auto"/>
              </w:rPr>
              <w:t>Медленная ходьба по комнате. На вдох – руки поднять в стороны, на выдох – опустить вниз с произнесением длительного звука «</w:t>
            </w:r>
            <w:proofErr w:type="spellStart"/>
            <w:r w:rsidRPr="009C5A61">
              <w:rPr>
                <w:b w:val="0"/>
                <w:color w:val="auto"/>
              </w:rPr>
              <w:t>г-у-у-у</w:t>
            </w:r>
            <w:proofErr w:type="spellEnd"/>
            <w:r w:rsidRPr="009C5A61">
              <w:rPr>
                <w:b w:val="0"/>
                <w:color w:val="auto"/>
              </w:rPr>
              <w:t>». Повторять 1-2 минуты.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90"/>
            </w:tblGrid>
            <w:tr w:rsidR="009C5A61" w:rsidRPr="009C5A61" w:rsidTr="009C5A61">
              <w:trPr>
                <w:tblCellSpacing w:w="0" w:type="dxa"/>
              </w:trPr>
              <w:tc>
                <w:tcPr>
                  <w:tcW w:w="3390" w:type="dxa"/>
                  <w:vAlign w:val="center"/>
                  <w:hideMark/>
                </w:tcPr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 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Cs/>
                      <w:color w:val="auto"/>
                    </w:rPr>
                    <w:lastRenderedPageBreak/>
                    <w:t>«Помаши крыльями, как петух»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Встать прямо, ноги врозь, руки опустить. Поднять руки в стороны, а затем похлопать ими по бедрам. Выдыхая, произносить «ку-ка-ре-ку». Повторить 5-6 раз.</w:t>
                  </w:r>
                </w:p>
              </w:tc>
            </w:tr>
            <w:tr w:rsidR="009C5A61" w:rsidRPr="009C5A61" w:rsidTr="009C5A61">
              <w:trPr>
                <w:tblCellSpacing w:w="0" w:type="dxa"/>
              </w:trPr>
              <w:tc>
                <w:tcPr>
                  <w:tcW w:w="3390" w:type="dxa"/>
                  <w:vAlign w:val="center"/>
                  <w:hideMark/>
                </w:tcPr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 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Cs/>
                      <w:color w:val="auto"/>
                    </w:rPr>
                    <w:t>«На турнике»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Стоя, ноги вместе, гимнастическую палку держать в обеих руках перед собой. Поднять палку вверх, подняться на носки – вдохи палку опустить назад на лопатки – длинный выдох с произнесением звука «</w:t>
                  </w:r>
                  <w:proofErr w:type="spellStart"/>
                  <w:r w:rsidRPr="009C5A61">
                    <w:rPr>
                      <w:b w:val="0"/>
                      <w:color w:val="auto"/>
                    </w:rPr>
                    <w:t>ф-ф-ф-ф-ф</w:t>
                  </w:r>
                  <w:proofErr w:type="spellEnd"/>
                  <w:r w:rsidRPr="009C5A61">
                    <w:rPr>
                      <w:b w:val="0"/>
                      <w:color w:val="auto"/>
                    </w:rPr>
                    <w:t>». Повторить 3-4 раза.</w:t>
                  </w:r>
                </w:p>
              </w:tc>
            </w:tr>
            <w:tr w:rsidR="009C5A61" w:rsidRPr="009C5A61" w:rsidTr="009C5A61">
              <w:trPr>
                <w:tblCellSpacing w:w="0" w:type="dxa"/>
              </w:trPr>
              <w:tc>
                <w:tcPr>
                  <w:tcW w:w="3390" w:type="dxa"/>
                  <w:vAlign w:val="center"/>
                  <w:hideMark/>
                </w:tcPr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 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Cs/>
                      <w:color w:val="auto"/>
                    </w:rPr>
                    <w:t>«Летят мячи»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Стоя, руки с мячом поднять вверх. Бросить мяч от груди вперед. Произнести при выдохе длительное «</w:t>
                  </w:r>
                  <w:proofErr w:type="spellStart"/>
                  <w:r w:rsidRPr="009C5A61">
                    <w:rPr>
                      <w:b w:val="0"/>
                      <w:color w:val="auto"/>
                    </w:rPr>
                    <w:t>у-х-х-х</w:t>
                  </w:r>
                  <w:proofErr w:type="spellEnd"/>
                  <w:r w:rsidRPr="009C5A61">
                    <w:rPr>
                      <w:b w:val="0"/>
                      <w:color w:val="auto"/>
                    </w:rPr>
                    <w:t>». Повторить 5-6 раз.</w:t>
                  </w:r>
                </w:p>
              </w:tc>
            </w:tr>
            <w:tr w:rsidR="009C5A61" w:rsidRPr="009C5A61" w:rsidTr="009C5A61">
              <w:trPr>
                <w:tblCellSpacing w:w="0" w:type="dxa"/>
              </w:trPr>
              <w:tc>
                <w:tcPr>
                  <w:tcW w:w="3390" w:type="dxa"/>
                  <w:vAlign w:val="center"/>
                  <w:hideMark/>
                </w:tcPr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 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Cs/>
                      <w:color w:val="auto"/>
                    </w:rPr>
                    <w:t>«Маятник»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Стоя, ноги расставить на ширину плеч, палку держать за спиной на уроне нижних углов лопаток. Наклонять туловище в стороны. При наклоне – выдох с произнесением звука «</w:t>
                  </w:r>
                  <w:proofErr w:type="spellStart"/>
                  <w:r w:rsidRPr="009C5A61">
                    <w:rPr>
                      <w:b w:val="0"/>
                      <w:color w:val="auto"/>
                    </w:rPr>
                    <w:t>т-у-у-у-х-х-х</w:t>
                  </w:r>
                  <w:proofErr w:type="spellEnd"/>
                  <w:r w:rsidRPr="009C5A61">
                    <w:rPr>
                      <w:b w:val="0"/>
                      <w:color w:val="auto"/>
                    </w:rPr>
                    <w:t>». Повторить 3-4 наклона в каждую сторону.</w:t>
                  </w:r>
                </w:p>
              </w:tc>
            </w:tr>
            <w:tr w:rsidR="009C5A61" w:rsidRPr="009C5A61" w:rsidTr="009C5A61">
              <w:trPr>
                <w:tblCellSpacing w:w="0" w:type="dxa"/>
              </w:trPr>
              <w:tc>
                <w:tcPr>
                  <w:tcW w:w="3390" w:type="dxa"/>
                  <w:vAlign w:val="center"/>
                  <w:hideMark/>
                </w:tcPr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 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Cs/>
                      <w:color w:val="auto"/>
                    </w:rPr>
                    <w:t>«Семафор»</w:t>
                  </w:r>
                </w:p>
                <w:p w:rsidR="009C5A61" w:rsidRPr="009C5A61" w:rsidRDefault="009C5A61" w:rsidP="009C5A61">
                  <w:pPr>
                    <w:tabs>
                      <w:tab w:val="clear" w:pos="180"/>
                      <w:tab w:val="clear" w:pos="900"/>
                    </w:tabs>
                    <w:spacing w:line="293" w:lineRule="atLeast"/>
                    <w:ind w:left="0" w:firstLine="0"/>
                    <w:jc w:val="left"/>
                    <w:rPr>
                      <w:b w:val="0"/>
                      <w:color w:val="auto"/>
                    </w:rPr>
                  </w:pPr>
                  <w:r w:rsidRPr="009C5A61">
                    <w:rPr>
                      <w:b w:val="0"/>
                      <w:color w:val="auto"/>
                    </w:rPr>
                    <w:t>Сидя, ноги сдвинуть вместе. Поднять руки в стороны и медленно их опустить вниз с длительным выдохом и произнесением звука «</w:t>
                  </w:r>
                  <w:proofErr w:type="spellStart"/>
                  <w:r w:rsidRPr="009C5A61">
                    <w:rPr>
                      <w:b w:val="0"/>
                      <w:color w:val="auto"/>
                    </w:rPr>
                    <w:t>с-с-с-с-с</w:t>
                  </w:r>
                  <w:proofErr w:type="spellEnd"/>
                  <w:r w:rsidRPr="009C5A61">
                    <w:rPr>
                      <w:b w:val="0"/>
                      <w:color w:val="auto"/>
                    </w:rPr>
                    <w:t>». Повторить 3-4 раза.</w:t>
                  </w:r>
                </w:p>
              </w:tc>
            </w:tr>
          </w:tbl>
          <w:p w:rsidR="009C5A61" w:rsidRPr="009C5A61" w:rsidRDefault="009C5A61" w:rsidP="009C5A61">
            <w:pPr>
              <w:tabs>
                <w:tab w:val="clear" w:pos="180"/>
                <w:tab w:val="clear" w:pos="900"/>
              </w:tabs>
              <w:spacing w:line="293" w:lineRule="atLeast"/>
              <w:ind w:left="0" w:firstLine="0"/>
              <w:jc w:val="left"/>
              <w:rPr>
                <w:b w:val="0"/>
                <w:color w:val="auto"/>
              </w:rPr>
            </w:pPr>
          </w:p>
        </w:tc>
      </w:tr>
    </w:tbl>
    <w:p w:rsidR="009C5A61" w:rsidRDefault="009C5A61">
      <w:pPr>
        <w:rPr>
          <w:sz w:val="28"/>
          <w:szCs w:val="28"/>
        </w:rPr>
        <w:sectPr w:rsidR="009C5A61" w:rsidSect="009C5A61">
          <w:type w:val="continuous"/>
          <w:pgSz w:w="11906" w:h="16838"/>
          <w:pgMar w:top="1134" w:right="851" w:bottom="1134" w:left="709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6B463E" w:rsidRPr="009C5A61" w:rsidRDefault="006B463E">
      <w:pPr>
        <w:rPr>
          <w:sz w:val="28"/>
          <w:szCs w:val="28"/>
        </w:rPr>
      </w:pPr>
    </w:p>
    <w:sectPr w:rsidR="006B463E" w:rsidRPr="009C5A61" w:rsidSect="009C5A61">
      <w:type w:val="continuous"/>
      <w:pgSz w:w="11906" w:h="16838"/>
      <w:pgMar w:top="1134" w:right="851" w:bottom="1134" w:left="709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9C5A61"/>
    <w:rsid w:val="006B463E"/>
    <w:rsid w:val="007472E3"/>
    <w:rsid w:val="0077614F"/>
    <w:rsid w:val="0089742A"/>
    <w:rsid w:val="009633DD"/>
    <w:rsid w:val="009A0DEB"/>
    <w:rsid w:val="009B45FA"/>
    <w:rsid w:val="009C5A61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253E8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styleId="a4">
    <w:name w:val="Normal (Web)"/>
    <w:basedOn w:val="a"/>
    <w:uiPriority w:val="99"/>
    <w:unhideWhenUsed/>
    <w:rsid w:val="009C5A61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character" w:styleId="a5">
    <w:name w:val="Emphasis"/>
    <w:basedOn w:val="a0"/>
    <w:uiPriority w:val="20"/>
    <w:qFormat/>
    <w:rsid w:val="009C5A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2015-08-10T03:34:00Z</dcterms:created>
  <dcterms:modified xsi:type="dcterms:W3CDTF">2015-08-10T03:37:00Z</dcterms:modified>
</cp:coreProperties>
</file>