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CFF">
    <v:background id="_x0000_s1025" o:bwmode="white" fillcolor="#ccf">
      <v:fill r:id="rId4" o:title="Букет" type="tile"/>
    </v:background>
  </w:background>
  <w:body>
    <w:p w:rsidR="005F30E3" w:rsidRPr="005F30E3" w:rsidRDefault="005F30E3" w:rsidP="006F583F">
      <w:pPr>
        <w:spacing w:before="100" w:beforeAutospacing="1" w:after="100" w:afterAutospacing="1" w:line="240" w:lineRule="auto"/>
        <w:jc w:val="center"/>
        <w:outlineLvl w:val="1"/>
        <w:rPr>
          <w:rFonts w:ascii="Times New Roman" w:eastAsia="Times New Roman" w:hAnsi="Times New Roman" w:cs="Times New Roman"/>
          <w:b/>
          <w:bCs/>
          <w:color w:val="FF0066"/>
          <w:sz w:val="52"/>
          <w:szCs w:val="36"/>
        </w:rPr>
      </w:pPr>
      <w:bookmarkStart w:id="0" w:name="_GoBack"/>
      <w:bookmarkEnd w:id="0"/>
      <w:r w:rsidRPr="006F583F">
        <w:rPr>
          <w:rFonts w:ascii="Times New Roman" w:eastAsia="Times New Roman" w:hAnsi="Times New Roman" w:cs="Times New Roman"/>
          <w:b/>
          <w:bCs/>
          <w:color w:val="FF0066"/>
          <w:sz w:val="52"/>
          <w:szCs w:val="36"/>
        </w:rPr>
        <w:t>Обучение гигиеническим навыкам</w:t>
      </w:r>
    </w:p>
    <w:p w:rsidR="005F30E3" w:rsidRPr="006F583F" w:rsidRDefault="005F30E3" w:rsidP="006F583F">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В каждой возрастной группе ДОУ обучение гигиеническим навыкам осуществляется в соответствии с программами воспитания. Освоение малышами правил личной гигиены требует времени, поэтому формирование и закрепление основных культурно-гигиенических навыков происходит в течение всего периода посещения ими детского сада.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Личная гигиена – совокупность гигиенических правил, выполнение которых способствует сохранению и укреплению здоровья.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Обучение дошкольников гигиене – задача не только родителей, но и воспитателей, поэтому желательно обеспечить полную согласованность требований ДОУ и семьи ребенка. Важно выработать общие критерии оценки отдельных действий, и в саду, и дома четко определить место расположения вещей, игрушек, порядок их уборки и хранения. Для малышей особое значение имеет постоянство условий, знание назначения и места каждой нужной ему в течение дня вещи.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Дошкольникам необходимо сообщать элементарные знания о рациональных правилах личной гигиены, раскрывать их значение для каждого и для окружающих, воспитывать соответствующее отношение к гигиеническим процедурам. К главным методам обучения относятся наглядные, словесные, игровые и практические.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Осваивая навык, ребенок обычно стремится многократно выполнить определенное движение. Постепенно он учится все более самостоятельно и быстро справляться с поставленной задачей. Взрослый только напоминает или спрашивает, не забыл ли ребенок сделать то или иное задание, а в дальнейшем предоставляет ему большую само</w:t>
      </w:r>
      <w:r w:rsidRPr="005F30E3">
        <w:rPr>
          <w:rFonts w:ascii="Times New Roman" w:eastAsia="Times New Roman" w:hAnsi="Times New Roman" w:cs="Times New Roman"/>
          <w:b/>
          <w:color w:val="000000"/>
          <w:sz w:val="28"/>
          <w:szCs w:val="24"/>
        </w:rPr>
        <w:softHyphen/>
        <w:t xml:space="preserve">стоятельность. Но проверять, правильно ли ребенок все выполнил, нужно на протяжении всего дошкольного возраста. </w:t>
      </w:r>
    </w:p>
    <w:p w:rsidR="005F30E3" w:rsidRPr="005F30E3" w:rsidRDefault="005F30E3" w:rsidP="006F583F">
      <w:pPr>
        <w:spacing w:before="100" w:beforeAutospacing="1" w:after="100" w:afterAutospacing="1" w:line="240" w:lineRule="auto"/>
        <w:jc w:val="center"/>
        <w:rPr>
          <w:rFonts w:ascii="Times New Roman" w:eastAsia="Times New Roman" w:hAnsi="Times New Roman" w:cs="Times New Roman"/>
          <w:b/>
          <w:color w:val="00CC00"/>
          <w:sz w:val="40"/>
          <w:szCs w:val="24"/>
        </w:rPr>
      </w:pPr>
      <w:r w:rsidRPr="005F30E3">
        <w:rPr>
          <w:rFonts w:ascii="Times New Roman" w:eastAsia="Times New Roman" w:hAnsi="Times New Roman" w:cs="Times New Roman"/>
          <w:b/>
          <w:color w:val="00CC00"/>
          <w:sz w:val="40"/>
          <w:szCs w:val="24"/>
          <w:u w:val="single"/>
        </w:rPr>
        <w:t>Режим дня</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Режим дня обеспечивает ежедневное повторение гигиенических процедур в одно и то же время, что способствует постепенному формированию навыков и привычек культуры поведения и личной гигиены. Режим дня приучает организм ребенка к определенному ритму, обеспечивает смену деятельности, предохраняя нервную систему детей от переутомления. </w:t>
      </w:r>
    </w:p>
    <w:p w:rsidR="00980FB5" w:rsidRDefault="00980FB5" w:rsidP="00980FB5">
      <w:pPr>
        <w:spacing w:before="100" w:beforeAutospacing="1" w:after="100" w:afterAutospacing="1" w:line="240" w:lineRule="auto"/>
        <w:jc w:val="center"/>
        <w:rPr>
          <w:rFonts w:ascii="Times New Roman" w:eastAsia="Times New Roman" w:hAnsi="Times New Roman" w:cs="Times New Roman"/>
          <w:b/>
          <w:color w:val="0000CC"/>
          <w:sz w:val="40"/>
          <w:szCs w:val="24"/>
          <w:u w:val="single"/>
        </w:rPr>
      </w:pPr>
    </w:p>
    <w:p w:rsidR="005F30E3" w:rsidRPr="006F583F" w:rsidRDefault="005F30E3" w:rsidP="00980FB5">
      <w:pPr>
        <w:spacing w:before="100" w:beforeAutospacing="1" w:after="100" w:afterAutospacing="1" w:line="240" w:lineRule="auto"/>
        <w:jc w:val="center"/>
        <w:rPr>
          <w:rFonts w:ascii="Times New Roman" w:eastAsia="Times New Roman" w:hAnsi="Times New Roman" w:cs="Times New Roman"/>
          <w:b/>
          <w:color w:val="0000CC"/>
          <w:sz w:val="40"/>
          <w:szCs w:val="24"/>
          <w:u w:val="single"/>
        </w:rPr>
      </w:pPr>
      <w:r w:rsidRPr="005F30E3">
        <w:rPr>
          <w:rFonts w:ascii="Times New Roman" w:eastAsia="Times New Roman" w:hAnsi="Times New Roman" w:cs="Times New Roman"/>
          <w:b/>
          <w:color w:val="0000CC"/>
          <w:sz w:val="40"/>
          <w:szCs w:val="24"/>
          <w:u w:val="single"/>
        </w:rPr>
        <w:lastRenderedPageBreak/>
        <w:t>Умывание</w:t>
      </w: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CC"/>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r>
        <w:rPr>
          <w:rFonts w:ascii="Times New Roman" w:eastAsia="Times New Roman" w:hAnsi="Times New Roman" w:cs="Times New Roman"/>
          <w:noProof/>
          <w:color w:val="000000"/>
          <w:sz w:val="28"/>
          <w:szCs w:val="24"/>
          <w:u w:val="single"/>
        </w:rPr>
        <w:drawing>
          <wp:anchor distT="0" distB="0" distL="114300" distR="114300" simplePos="0" relativeHeight="251658752" behindDoc="0" locked="0" layoutInCell="1" allowOverlap="1">
            <wp:simplePos x="0" y="0"/>
            <wp:positionH relativeFrom="column">
              <wp:posOffset>634365</wp:posOffset>
            </wp:positionH>
            <wp:positionV relativeFrom="paragraph">
              <wp:posOffset>27940</wp:posOffset>
            </wp:positionV>
            <wp:extent cx="4514850" cy="3048000"/>
            <wp:effectExtent l="19050" t="0" r="0" b="0"/>
            <wp:wrapThrough wrapText="bothSides">
              <wp:wrapPolygon edited="0">
                <wp:start x="-91" y="0"/>
                <wp:lineTo x="-91" y="21465"/>
                <wp:lineTo x="21600" y="21465"/>
                <wp:lineTo x="21600" y="0"/>
                <wp:lineTo x="-91" y="0"/>
              </wp:wrapPolygon>
            </wp:wrapThrough>
            <wp:docPr id="3" name="Рисунок 3" descr="little-girls-washing-handsjpg-2ddaa79e7552fd8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girls-washing-handsjpg-2ddaa79e7552fd83">
                      <a:hlinkClick r:id="rId7"/>
                    </pic:cNvPr>
                    <pic:cNvPicPr>
                      <a:picLocks noChangeAspect="1" noChangeArrowheads="1"/>
                    </pic:cNvPicPr>
                  </pic:nvPicPr>
                  <pic:blipFill>
                    <a:blip r:embed="rId8" cstate="print"/>
                    <a:srcRect b="23120"/>
                    <a:stretch>
                      <a:fillRect/>
                    </a:stretch>
                  </pic:blipFill>
                  <pic:spPr bwMode="auto">
                    <a:xfrm>
                      <a:off x="0" y="0"/>
                      <a:ext cx="4514850" cy="3048000"/>
                    </a:xfrm>
                    <a:prstGeom prst="rect">
                      <a:avLst/>
                    </a:prstGeom>
                    <a:noFill/>
                    <a:ln w="9525">
                      <a:noFill/>
                      <a:miter lim="800000"/>
                      <a:headEnd/>
                      <a:tailEnd/>
                    </a:ln>
                  </pic:spPr>
                </pic:pic>
              </a:graphicData>
            </a:graphic>
          </wp:anchor>
        </w:drawing>
      </w: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Pr="006F583F" w:rsidRDefault="005F30E3" w:rsidP="005F30E3">
      <w:pPr>
        <w:spacing w:before="100" w:beforeAutospacing="1" w:after="100" w:afterAutospacing="1" w:line="240" w:lineRule="auto"/>
        <w:rPr>
          <w:rFonts w:ascii="Times New Roman" w:eastAsia="Times New Roman" w:hAnsi="Times New Roman" w:cs="Times New Roman"/>
          <w:color w:val="000000"/>
          <w:sz w:val="28"/>
          <w:szCs w:val="24"/>
        </w:rPr>
      </w:pPr>
      <w:r w:rsidRPr="005F30E3">
        <w:rPr>
          <w:rFonts w:ascii="Times New Roman" w:eastAsia="Times New Roman" w:hAnsi="Times New Roman" w:cs="Times New Roman"/>
          <w:color w:val="000000"/>
          <w:sz w:val="28"/>
          <w:szCs w:val="24"/>
        </w:rPr>
        <w:t xml:space="preserve"> </w:t>
      </w: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Детям должно быть удобно и приятно умываться: высота умывальников должна соответствовать росту малышей (высота струи воды над уровнем опущенной и согнутой в локте руки должна быть около 10 см). Если при умывании детям приходится высоко поднимать руки, то вода может затекать в рукава.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Размер куска мыла должен быть таким, чтобы ребено</w:t>
      </w:r>
      <w:r w:rsidRPr="00980FB5">
        <w:rPr>
          <w:rFonts w:ascii="Times New Roman" w:eastAsia="Times New Roman" w:hAnsi="Times New Roman" w:cs="Times New Roman"/>
          <w:b/>
          <w:color w:val="000000"/>
          <w:sz w:val="28"/>
          <w:szCs w:val="24"/>
        </w:rPr>
        <w:t>к мог свободно взять его рукой</w:t>
      </w:r>
      <w:r w:rsidRPr="005F30E3">
        <w:rPr>
          <w:rFonts w:ascii="Times New Roman" w:eastAsia="Times New Roman" w:hAnsi="Times New Roman" w:cs="Times New Roman"/>
          <w:b/>
          <w:color w:val="000000"/>
          <w:sz w:val="28"/>
          <w:szCs w:val="24"/>
        </w:rPr>
        <w:t xml:space="preserve">. Вода должна быть комнатной температуры.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Ребенку нужно объяснить, что до начала мытья рук следует закатать рукава. Надо также показать, как правильно намыливать и мыть руки и лицо, как вытираться после умывания.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Воспитатель организует умывание так, чтобы не создавалось очереди. Педагог напоминает детям, чтобы они не забыли закатать рукава, расстегнуть воротники платьев или рубашек. Следит, чтобы дети умывались тщательно, вытирали</w:t>
      </w:r>
      <w:r w:rsidRPr="00980FB5">
        <w:rPr>
          <w:rFonts w:ascii="Times New Roman" w:eastAsia="Times New Roman" w:hAnsi="Times New Roman" w:cs="Times New Roman"/>
          <w:b/>
          <w:color w:val="000000"/>
          <w:sz w:val="28"/>
          <w:szCs w:val="24"/>
        </w:rPr>
        <w:t xml:space="preserve">сь досуха. </w:t>
      </w: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P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5F30E3" w:rsidRPr="0007457E" w:rsidRDefault="005F30E3" w:rsidP="006F583F">
      <w:pPr>
        <w:spacing w:before="100" w:beforeAutospacing="1" w:after="100" w:afterAutospacing="1" w:line="240" w:lineRule="auto"/>
        <w:jc w:val="center"/>
        <w:rPr>
          <w:rFonts w:ascii="Times New Roman" w:eastAsia="Times New Roman" w:hAnsi="Times New Roman" w:cs="Times New Roman"/>
          <w:b/>
          <w:color w:val="FF0000"/>
          <w:sz w:val="36"/>
          <w:szCs w:val="36"/>
          <w:u w:val="single"/>
        </w:rPr>
      </w:pPr>
      <w:r w:rsidRPr="0007457E">
        <w:rPr>
          <w:rFonts w:ascii="Times New Roman" w:eastAsia="Times New Roman" w:hAnsi="Times New Roman" w:cs="Times New Roman"/>
          <w:b/>
          <w:color w:val="FF0000"/>
          <w:sz w:val="36"/>
          <w:szCs w:val="36"/>
          <w:u w:val="single"/>
        </w:rPr>
        <w:lastRenderedPageBreak/>
        <w:t>Уход за полостью рта</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Чтобы предупредить заболевание и разрушение зубов, надо приучить детей после обеда полоскать рот теплой водой. Маленьким детям первое время это дается с трудом, но, повторяя нужные движения за воспитателем и старшими детьми, они постепенно привыкают правильно полоскать рот. </w:t>
      </w:r>
    </w:p>
    <w:p w:rsidR="005F30E3" w:rsidRPr="00980FB5"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С 3-4-летнего возраста детей надо приучать чистить зубы правильно: верхние зубы – сверху вниз, нижние – снизу вверх с наружной и внутренней сторон</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Рекомендуется постепенно приучать детей к твердой пище, при ее пережевывании усиливается работа челюстных мышц. Но грызть орехи детям не следует – можно испортить зубы. Не реже двух раз в год детей необходимо показывать зубному врачу. </w:t>
      </w:r>
    </w:p>
    <w:p w:rsidR="005F30E3" w:rsidRPr="00980FB5" w:rsidRDefault="006F583F" w:rsidP="005F30E3">
      <w:pPr>
        <w:spacing w:before="100" w:beforeAutospacing="1" w:after="100" w:afterAutospacing="1" w:line="240" w:lineRule="auto"/>
        <w:rPr>
          <w:rFonts w:ascii="Times New Roman" w:eastAsia="Times New Roman" w:hAnsi="Times New Roman" w:cs="Times New Roman"/>
          <w:b/>
          <w:color w:val="000000"/>
          <w:sz w:val="28"/>
          <w:szCs w:val="24"/>
          <w:u w:val="single"/>
        </w:rPr>
      </w:pPr>
      <w:r w:rsidRPr="00980FB5">
        <w:rPr>
          <w:rFonts w:ascii="Times New Roman" w:eastAsia="Times New Roman" w:hAnsi="Times New Roman" w:cs="Times New Roman"/>
          <w:b/>
          <w:noProof/>
          <w:color w:val="000000"/>
          <w:sz w:val="28"/>
          <w:szCs w:val="24"/>
          <w:u w:val="single"/>
        </w:rPr>
        <w:drawing>
          <wp:anchor distT="0" distB="0" distL="114300" distR="114300" simplePos="0" relativeHeight="251657728" behindDoc="0" locked="0" layoutInCell="1" allowOverlap="1">
            <wp:simplePos x="0" y="0"/>
            <wp:positionH relativeFrom="column">
              <wp:posOffset>920115</wp:posOffset>
            </wp:positionH>
            <wp:positionV relativeFrom="paragraph">
              <wp:posOffset>298450</wp:posOffset>
            </wp:positionV>
            <wp:extent cx="3771900" cy="5010150"/>
            <wp:effectExtent l="19050" t="0" r="0" b="0"/>
            <wp:wrapThrough wrapText="bothSides">
              <wp:wrapPolygon edited="0">
                <wp:start x="-109" y="0"/>
                <wp:lineTo x="-109" y="21518"/>
                <wp:lineTo x="21600" y="21518"/>
                <wp:lineTo x="21600" y="0"/>
                <wp:lineTo x="-109" y="0"/>
              </wp:wrapPolygon>
            </wp:wrapThrough>
            <wp:docPr id="12" name="Рисунок 4" descr="diyteethwhi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yteethwhitening"/>
                    <pic:cNvPicPr>
                      <a:picLocks noChangeAspect="1" noChangeArrowheads="1"/>
                    </pic:cNvPicPr>
                  </pic:nvPicPr>
                  <pic:blipFill>
                    <a:blip r:embed="rId9" cstate="print"/>
                    <a:srcRect/>
                    <a:stretch>
                      <a:fillRect/>
                    </a:stretch>
                  </pic:blipFill>
                  <pic:spPr bwMode="auto">
                    <a:xfrm>
                      <a:off x="0" y="0"/>
                      <a:ext cx="3771900" cy="5010150"/>
                    </a:xfrm>
                    <a:prstGeom prst="rect">
                      <a:avLst/>
                    </a:prstGeom>
                    <a:noFill/>
                    <a:ln w="9525">
                      <a:noFill/>
                      <a:miter lim="800000"/>
                      <a:headEnd/>
                      <a:tailEnd/>
                    </a:ln>
                  </pic:spPr>
                </pic:pic>
              </a:graphicData>
            </a:graphic>
          </wp:anchor>
        </w:drawing>
      </w:r>
    </w:p>
    <w:p w:rsidR="005F30E3" w:rsidRPr="006F583F" w:rsidRDefault="005F30E3"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980FB5" w:rsidRDefault="00980FB5" w:rsidP="00980FB5">
      <w:pPr>
        <w:spacing w:before="100" w:beforeAutospacing="1" w:after="100" w:afterAutospacing="1" w:line="240" w:lineRule="auto"/>
        <w:jc w:val="center"/>
        <w:rPr>
          <w:rFonts w:ascii="Times New Roman" w:eastAsia="Times New Roman" w:hAnsi="Times New Roman" w:cs="Times New Roman"/>
          <w:b/>
          <w:color w:val="000066"/>
          <w:sz w:val="36"/>
          <w:szCs w:val="24"/>
          <w:u w:val="single"/>
        </w:rPr>
      </w:pPr>
    </w:p>
    <w:p w:rsidR="00980FB5" w:rsidRDefault="00980FB5" w:rsidP="00980FB5">
      <w:pPr>
        <w:spacing w:before="100" w:beforeAutospacing="1" w:after="100" w:afterAutospacing="1" w:line="240" w:lineRule="auto"/>
        <w:jc w:val="center"/>
        <w:rPr>
          <w:rFonts w:ascii="Times New Roman" w:eastAsia="Times New Roman" w:hAnsi="Times New Roman" w:cs="Times New Roman"/>
          <w:b/>
          <w:color w:val="000066"/>
          <w:sz w:val="36"/>
          <w:szCs w:val="24"/>
          <w:u w:val="single"/>
        </w:rPr>
      </w:pPr>
    </w:p>
    <w:p w:rsidR="005F30E3" w:rsidRPr="005F30E3" w:rsidRDefault="005F30E3" w:rsidP="00980FB5">
      <w:pPr>
        <w:spacing w:before="100" w:beforeAutospacing="1" w:after="100" w:afterAutospacing="1" w:line="240" w:lineRule="auto"/>
        <w:jc w:val="center"/>
        <w:rPr>
          <w:rFonts w:ascii="Times New Roman" w:eastAsia="Times New Roman" w:hAnsi="Times New Roman" w:cs="Times New Roman"/>
          <w:b/>
          <w:color w:val="000066"/>
          <w:sz w:val="36"/>
          <w:szCs w:val="24"/>
        </w:rPr>
      </w:pPr>
      <w:r w:rsidRPr="005F30E3">
        <w:rPr>
          <w:rFonts w:ascii="Times New Roman" w:eastAsia="Times New Roman" w:hAnsi="Times New Roman" w:cs="Times New Roman"/>
          <w:b/>
          <w:color w:val="000066"/>
          <w:sz w:val="36"/>
          <w:szCs w:val="24"/>
          <w:u w:val="single"/>
        </w:rPr>
        <w:lastRenderedPageBreak/>
        <w:t>Пользование носовым платком</w:t>
      </w: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r>
        <w:rPr>
          <w:rFonts w:ascii="Times New Roman" w:eastAsia="Times New Roman" w:hAnsi="Times New Roman" w:cs="Times New Roman"/>
          <w:noProof/>
          <w:color w:val="000000"/>
          <w:sz w:val="28"/>
          <w:szCs w:val="24"/>
        </w:rPr>
        <w:drawing>
          <wp:anchor distT="0" distB="0" distL="0" distR="0" simplePos="0" relativeHeight="251655680" behindDoc="0" locked="0" layoutInCell="1" allowOverlap="0">
            <wp:simplePos x="0" y="0"/>
            <wp:positionH relativeFrom="column">
              <wp:posOffset>1246505</wp:posOffset>
            </wp:positionH>
            <wp:positionV relativeFrom="line">
              <wp:posOffset>439420</wp:posOffset>
            </wp:positionV>
            <wp:extent cx="3143250" cy="3162300"/>
            <wp:effectExtent l="19050" t="0" r="0" b="0"/>
            <wp:wrapSquare wrapText="bothSides"/>
            <wp:docPr id="2" name="Рисунок 2" descr="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a:hlinkClick r:id="rId10"/>
                    </pic:cNvPr>
                    <pic:cNvPicPr>
                      <a:picLocks noChangeAspect="1" noChangeArrowheads="1"/>
                    </pic:cNvPicPr>
                  </pic:nvPicPr>
                  <pic:blipFill>
                    <a:blip r:embed="rId11" cstate="print"/>
                    <a:srcRect b="24468"/>
                    <a:stretch>
                      <a:fillRect/>
                    </a:stretch>
                  </pic:blipFill>
                  <pic:spPr bwMode="auto">
                    <a:xfrm>
                      <a:off x="0" y="0"/>
                      <a:ext cx="3143250" cy="3162300"/>
                    </a:xfrm>
                    <a:prstGeom prst="rect">
                      <a:avLst/>
                    </a:prstGeom>
                    <a:ln>
                      <a:noFill/>
                    </a:ln>
                    <a:effectLst>
                      <a:softEdge rad="112500"/>
                    </a:effectLst>
                  </pic:spPr>
                </pic:pic>
              </a:graphicData>
            </a:graphic>
          </wp:anchor>
        </w:drawing>
      </w: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p>
    <w:p w:rsidR="005F30E3" w:rsidRPr="005F30E3" w:rsidRDefault="00EE4738" w:rsidP="005F30E3">
      <w:pPr>
        <w:spacing w:before="100" w:beforeAutospacing="1" w:after="100" w:afterAutospacing="1" w:line="240" w:lineRule="auto"/>
        <w:rPr>
          <w:rFonts w:ascii="Times New Roman" w:eastAsia="Times New Roman" w:hAnsi="Times New Roman" w:cs="Times New Roman"/>
          <w:b/>
          <w:color w:val="000000"/>
          <w:sz w:val="28"/>
          <w:szCs w:val="24"/>
        </w:rPr>
      </w:pPr>
      <w:hyperlink r:id="rId12" w:history="1"/>
      <w:r w:rsidR="005F30E3" w:rsidRPr="005F30E3">
        <w:rPr>
          <w:rFonts w:ascii="Times New Roman" w:eastAsia="Times New Roman" w:hAnsi="Times New Roman" w:cs="Times New Roman"/>
          <w:b/>
          <w:color w:val="000000"/>
          <w:sz w:val="28"/>
          <w:szCs w:val="24"/>
        </w:rPr>
        <w:t xml:space="preserve">В кармане у дошкольника всегда должен быть чистый носовой платок. С самого начала второго года жизни можно приучить ребенка к платку. Если малышу регулярно вытирать грязный нос, то после двух лет он будет просить об этом сам.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При насморке не следует заставлять ребенка сморкаться часто: воспаленная слизистая оболочка от частого сморкания еще больше раздражается. Важно научить детей правильно сморкаться, зажимая одну ноздрю, иначе слизь вместе с микробами может проникнуть в барабанную полость и вызвать воспаление среднего уха. Обучать этому нужно осторожно, не зажимая ребенку нос слишком сильно.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Неприятные резкие движения взрослых во время обучения гигиеническим навыкам, вызывающие у ребенка боль, – основная причина нежелания и даже сопротивления детей тому, чтобы приобщаться к гигиене. </w:t>
      </w:r>
    </w:p>
    <w:p w:rsidR="006F583F" w:rsidRPr="00980FB5" w:rsidRDefault="006F583F" w:rsidP="005F30E3">
      <w:pPr>
        <w:spacing w:before="100" w:beforeAutospacing="1" w:after="100" w:afterAutospacing="1" w:line="240" w:lineRule="auto"/>
        <w:rPr>
          <w:rFonts w:ascii="Times New Roman" w:eastAsia="Times New Roman" w:hAnsi="Times New Roman" w:cs="Times New Roman"/>
          <w:b/>
          <w:color w:val="000000"/>
          <w:sz w:val="28"/>
          <w:szCs w:val="24"/>
          <w:u w:val="single"/>
        </w:rPr>
      </w:pPr>
    </w:p>
    <w:p w:rsidR="006F583F" w:rsidRDefault="006F583F" w:rsidP="005F30E3">
      <w:pPr>
        <w:spacing w:before="100" w:beforeAutospacing="1" w:after="100" w:afterAutospacing="1" w:line="240" w:lineRule="auto"/>
        <w:rPr>
          <w:rFonts w:ascii="Times New Roman" w:eastAsia="Times New Roman" w:hAnsi="Times New Roman" w:cs="Times New Roman"/>
          <w:color w:val="000000"/>
          <w:sz w:val="28"/>
          <w:szCs w:val="24"/>
          <w:u w:val="single"/>
        </w:rPr>
      </w:pPr>
    </w:p>
    <w:p w:rsidR="00980FB5" w:rsidRDefault="00980FB5" w:rsidP="00980FB5">
      <w:pPr>
        <w:spacing w:before="100" w:beforeAutospacing="1" w:after="100" w:afterAutospacing="1" w:line="240" w:lineRule="auto"/>
        <w:jc w:val="center"/>
        <w:rPr>
          <w:rFonts w:ascii="Times New Roman" w:eastAsia="Times New Roman" w:hAnsi="Times New Roman" w:cs="Times New Roman"/>
          <w:color w:val="000000"/>
          <w:sz w:val="28"/>
          <w:szCs w:val="24"/>
          <w:u w:val="single"/>
        </w:rPr>
      </w:pPr>
    </w:p>
    <w:p w:rsidR="00980FB5" w:rsidRDefault="00980FB5" w:rsidP="00980FB5">
      <w:pPr>
        <w:spacing w:before="100" w:beforeAutospacing="1" w:after="100" w:afterAutospacing="1" w:line="240" w:lineRule="auto"/>
        <w:jc w:val="center"/>
        <w:rPr>
          <w:rFonts w:ascii="Times New Roman" w:eastAsia="Times New Roman" w:hAnsi="Times New Roman" w:cs="Times New Roman"/>
          <w:b/>
          <w:color w:val="FF0000"/>
          <w:sz w:val="36"/>
          <w:szCs w:val="36"/>
          <w:u w:val="single"/>
        </w:rPr>
      </w:pPr>
    </w:p>
    <w:p w:rsidR="005F30E3" w:rsidRPr="005F30E3" w:rsidRDefault="005F30E3" w:rsidP="00980FB5">
      <w:pPr>
        <w:spacing w:before="100" w:beforeAutospacing="1" w:after="100" w:afterAutospacing="1" w:line="240" w:lineRule="auto"/>
        <w:jc w:val="center"/>
        <w:rPr>
          <w:rFonts w:ascii="Times New Roman" w:eastAsia="Times New Roman" w:hAnsi="Times New Roman" w:cs="Times New Roman"/>
          <w:b/>
          <w:color w:val="FF0000"/>
          <w:sz w:val="36"/>
          <w:szCs w:val="36"/>
        </w:rPr>
      </w:pPr>
      <w:r w:rsidRPr="005F30E3">
        <w:rPr>
          <w:rFonts w:ascii="Times New Roman" w:eastAsia="Times New Roman" w:hAnsi="Times New Roman" w:cs="Times New Roman"/>
          <w:b/>
          <w:color w:val="FF0000"/>
          <w:sz w:val="36"/>
          <w:szCs w:val="36"/>
          <w:u w:val="single"/>
        </w:rPr>
        <w:lastRenderedPageBreak/>
        <w:t>Купание</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Купание и умывание должны быть приятны малышу. Если в глаза попадает мыло, а воду льют такой сильной струей, что он захлебывается, если вода слишком холодна или слишком горяча, то неудивительно, что ребенок будет сопротивляться купанию. Когда взрослые поступают бережно, то ничего, кроме приятных ощущений, купание вызвать не может.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После ночного сна и утренней гимнастики ребенку полезно принять душ. Он моет руки, лицо и освежает все тело под струями воды. Температура воды (как при всех общих водных процедурах) вначале должна быть близкой к температуре тела. К концу приема душа ее можно снизить на 2</w:t>
      </w:r>
      <w:proofErr w:type="gramStart"/>
      <w:r w:rsidRPr="005F30E3">
        <w:rPr>
          <w:rFonts w:ascii="Times New Roman" w:eastAsia="Times New Roman" w:hAnsi="Times New Roman" w:cs="Times New Roman"/>
          <w:b/>
          <w:color w:val="000000"/>
          <w:sz w:val="28"/>
          <w:szCs w:val="24"/>
        </w:rPr>
        <w:t xml:space="preserve"> °С</w:t>
      </w:r>
      <w:proofErr w:type="gramEnd"/>
      <w:r w:rsidRPr="005F30E3">
        <w:rPr>
          <w:rFonts w:ascii="Times New Roman" w:eastAsia="Times New Roman" w:hAnsi="Times New Roman" w:cs="Times New Roman"/>
          <w:b/>
          <w:color w:val="000000"/>
          <w:sz w:val="28"/>
          <w:szCs w:val="24"/>
        </w:rPr>
        <w:t xml:space="preserve"> по сравнению с первоначальной, потом опять повысить и снова снизить. Если же душа в квартире нет, детей с 3-4 лет следует приучать мыться по утрам до пояса. Необходимо, чтобы после душа или умывания ребенок вытерся насухо. </w:t>
      </w:r>
    </w:p>
    <w:p w:rsidR="005F30E3" w:rsidRPr="005F30E3" w:rsidRDefault="006F583F"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980FB5">
        <w:rPr>
          <w:rFonts w:ascii="Times New Roman" w:eastAsia="Times New Roman" w:hAnsi="Times New Roman" w:cs="Times New Roman"/>
          <w:b/>
          <w:noProof/>
          <w:color w:val="000000"/>
          <w:sz w:val="28"/>
          <w:szCs w:val="24"/>
        </w:rPr>
        <w:drawing>
          <wp:anchor distT="0" distB="0" distL="0" distR="0" simplePos="0" relativeHeight="251656704" behindDoc="0" locked="0" layoutInCell="1" allowOverlap="0">
            <wp:simplePos x="0" y="0"/>
            <wp:positionH relativeFrom="column">
              <wp:posOffset>2558415</wp:posOffset>
            </wp:positionH>
            <wp:positionV relativeFrom="line">
              <wp:posOffset>73660</wp:posOffset>
            </wp:positionV>
            <wp:extent cx="3371850" cy="2514600"/>
            <wp:effectExtent l="19050" t="0" r="0" b="0"/>
            <wp:wrapThrough wrapText="bothSides">
              <wp:wrapPolygon edited="0">
                <wp:start x="488" y="0"/>
                <wp:lineTo x="-122" y="1145"/>
                <wp:lineTo x="-122" y="20945"/>
                <wp:lineTo x="366" y="21436"/>
                <wp:lineTo x="488" y="21436"/>
                <wp:lineTo x="20990" y="21436"/>
                <wp:lineTo x="21112" y="21436"/>
                <wp:lineTo x="21600" y="21109"/>
                <wp:lineTo x="21600" y="1145"/>
                <wp:lineTo x="21356" y="164"/>
                <wp:lineTo x="20990" y="0"/>
                <wp:lineTo x="488" y="0"/>
              </wp:wrapPolygon>
            </wp:wrapThrough>
            <wp:docPr id="1" name="Рисунок 3" descr="iStock_000008008398Smal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_000008008398Small">
                      <a:hlinkClick r:id="rId13"/>
                    </pic:cNvPr>
                    <pic:cNvPicPr>
                      <a:picLocks noChangeAspect="1" noChangeArrowheads="1"/>
                    </pic:cNvPicPr>
                  </pic:nvPicPr>
                  <pic:blipFill>
                    <a:blip r:embed="rId14" cstate="print"/>
                    <a:srcRect b="16555"/>
                    <a:stretch>
                      <a:fillRect/>
                    </a:stretch>
                  </pic:blipFill>
                  <pic:spPr bwMode="auto">
                    <a:xfrm>
                      <a:off x="0" y="0"/>
                      <a:ext cx="3371850" cy="2514600"/>
                    </a:xfrm>
                    <a:prstGeom prst="rect">
                      <a:avLst/>
                    </a:prstGeom>
                    <a:ln>
                      <a:noFill/>
                    </a:ln>
                    <a:effectLst>
                      <a:softEdge rad="112500"/>
                    </a:effectLst>
                  </pic:spPr>
                </pic:pic>
              </a:graphicData>
            </a:graphic>
          </wp:anchor>
        </w:drawing>
      </w:r>
      <w:r w:rsidR="005F30E3" w:rsidRPr="005F30E3">
        <w:rPr>
          <w:rFonts w:ascii="Times New Roman" w:eastAsia="Times New Roman" w:hAnsi="Times New Roman" w:cs="Times New Roman"/>
          <w:b/>
          <w:color w:val="000000"/>
          <w:sz w:val="28"/>
          <w:szCs w:val="24"/>
        </w:rPr>
        <w:t xml:space="preserve">Раз в неделю ребенка купают особенно тщательно (в этот день моют и голову с шампунем). Если ребенок ежедневно не принимает душ или ванну, то его надо купать два раза в неделю.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Ноги надо мыть не только перед ночным сном (даже если общая водная процедура противопоказана), но и перед дневным. Особенно важно соблюдать это правило летом. </w:t>
      </w:r>
    </w:p>
    <w:p w:rsidR="005F30E3" w:rsidRPr="005F30E3" w:rsidRDefault="005F30E3" w:rsidP="006F583F">
      <w:pPr>
        <w:spacing w:before="100" w:beforeAutospacing="1" w:after="100" w:afterAutospacing="1" w:line="240" w:lineRule="auto"/>
        <w:jc w:val="center"/>
        <w:rPr>
          <w:rFonts w:ascii="Times New Roman" w:eastAsia="Times New Roman" w:hAnsi="Times New Roman" w:cs="Times New Roman"/>
          <w:b/>
          <w:color w:val="FF0000"/>
          <w:sz w:val="36"/>
          <w:szCs w:val="24"/>
        </w:rPr>
      </w:pPr>
      <w:r w:rsidRPr="005F30E3">
        <w:rPr>
          <w:rFonts w:ascii="Times New Roman" w:eastAsia="Times New Roman" w:hAnsi="Times New Roman" w:cs="Times New Roman"/>
          <w:b/>
          <w:color w:val="FF0000"/>
          <w:sz w:val="36"/>
          <w:szCs w:val="24"/>
          <w:u w:val="single"/>
        </w:rPr>
        <w:t>Уход за волосами и ногтями</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В волосах накапливается пыль. Смешиваясь с кожным салом, она оседает на коже, что создает благоприятные условия для развития болезнетворных микробов. Поэтому детям дошкольного возраста </w:t>
      </w:r>
      <w:hyperlink r:id="rId15" w:history="1"/>
      <w:r w:rsidRPr="005F30E3">
        <w:rPr>
          <w:rFonts w:ascii="Times New Roman" w:eastAsia="Times New Roman" w:hAnsi="Times New Roman" w:cs="Times New Roman"/>
          <w:b/>
          <w:color w:val="000000"/>
          <w:sz w:val="28"/>
          <w:szCs w:val="24"/>
        </w:rPr>
        <w:t xml:space="preserve">нужно подстригать волосы, чаще их мыть, причесывать не реже двух раз в день. Девочкам, у которых длинные волосы, можно завязывать их небольшими бантиками или заплетать в косички.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В детском саду, как и дома, у каждого ребенка должн</w:t>
      </w:r>
      <w:r w:rsidRPr="00980FB5">
        <w:rPr>
          <w:rFonts w:ascii="Times New Roman" w:eastAsia="Times New Roman" w:hAnsi="Times New Roman" w:cs="Times New Roman"/>
          <w:b/>
          <w:color w:val="000000"/>
          <w:sz w:val="28"/>
          <w:szCs w:val="24"/>
        </w:rPr>
        <w:t>а быть своя расческа.</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В этом возрасте дети не способны сами ухаживать за ногтями. Их подстригают взросл</w:t>
      </w:r>
      <w:r w:rsidR="00980FB5">
        <w:rPr>
          <w:rFonts w:ascii="Times New Roman" w:eastAsia="Times New Roman" w:hAnsi="Times New Roman" w:cs="Times New Roman"/>
          <w:b/>
          <w:color w:val="000000"/>
          <w:sz w:val="28"/>
          <w:szCs w:val="24"/>
        </w:rPr>
        <w:t xml:space="preserve">ые. </w:t>
      </w:r>
    </w:p>
    <w:p w:rsidR="005F30E3" w:rsidRPr="0007457E" w:rsidRDefault="005F30E3" w:rsidP="00980FB5">
      <w:pPr>
        <w:spacing w:before="100" w:beforeAutospacing="1" w:after="100" w:afterAutospacing="1" w:line="240" w:lineRule="auto"/>
        <w:jc w:val="center"/>
        <w:rPr>
          <w:rFonts w:ascii="Times New Roman" w:eastAsia="Times New Roman" w:hAnsi="Times New Roman" w:cs="Times New Roman"/>
          <w:b/>
          <w:color w:val="660066"/>
          <w:sz w:val="36"/>
          <w:szCs w:val="24"/>
          <w:u w:val="single"/>
        </w:rPr>
      </w:pPr>
      <w:r w:rsidRPr="0007457E">
        <w:rPr>
          <w:rFonts w:ascii="Times New Roman" w:eastAsia="Times New Roman" w:hAnsi="Times New Roman" w:cs="Times New Roman"/>
          <w:b/>
          <w:color w:val="660066"/>
          <w:sz w:val="36"/>
          <w:szCs w:val="24"/>
          <w:u w:val="single"/>
        </w:rPr>
        <w:lastRenderedPageBreak/>
        <w:t>Приучение к опрятности</w:t>
      </w:r>
    </w:p>
    <w:p w:rsidR="006F583F" w:rsidRPr="0007457E" w:rsidRDefault="006F583F" w:rsidP="006F583F">
      <w:pPr>
        <w:spacing w:before="100" w:beforeAutospacing="1" w:after="100" w:afterAutospacing="1" w:line="240" w:lineRule="auto"/>
        <w:rPr>
          <w:rFonts w:ascii="Times New Roman" w:eastAsia="Times New Roman" w:hAnsi="Times New Roman" w:cs="Times New Roman"/>
          <w:b/>
          <w:color w:val="660066"/>
          <w:sz w:val="36"/>
          <w:szCs w:val="24"/>
        </w:rPr>
      </w:pP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Необходимо следить за чистотой и опрятностью одежды и обуви ребенка. Уже на третьем году жизни это должно стать предметом заботы самого малыша. Даже если он еще не в состоянии заметить непорядок в одежде или обуви, он должен привыкать устранять его – самостоятельно или с помощью взрослых. Запачкалась рубашка или платье – нужно принести чистые и помочь переодеться, промокли ботинки – необходимо переобуться. Расстегнулась пуговица, развязался шнурок -</w:t>
      </w:r>
      <w:r w:rsidRPr="00980FB5">
        <w:rPr>
          <w:rFonts w:ascii="Times New Roman" w:eastAsia="Times New Roman" w:hAnsi="Times New Roman" w:cs="Times New Roman"/>
          <w:b/>
          <w:color w:val="000000"/>
          <w:sz w:val="28"/>
          <w:szCs w:val="24"/>
        </w:rPr>
        <w:t xml:space="preserve"> </w:t>
      </w:r>
      <w:r w:rsidRPr="005F30E3">
        <w:rPr>
          <w:rFonts w:ascii="Times New Roman" w:eastAsia="Times New Roman" w:hAnsi="Times New Roman" w:cs="Times New Roman"/>
          <w:b/>
          <w:color w:val="000000"/>
          <w:sz w:val="28"/>
          <w:szCs w:val="24"/>
        </w:rPr>
        <w:t xml:space="preserve">следует попросить ребенка застегнуть или зашнуровать.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 xml:space="preserve">Если с раннего возраста обращать внимание малыша на неопрятность – через некоторое время он начнет ощущать потребность в чистоте и будет испытывать своеобразное неудобство, пока не приведет себя в порядок – сам или с помощью взрослого. </w:t>
      </w:r>
    </w:p>
    <w:p w:rsidR="005F30E3" w:rsidRPr="005F30E3" w:rsidRDefault="005F30E3" w:rsidP="005F30E3">
      <w:pPr>
        <w:spacing w:before="100" w:beforeAutospacing="1" w:after="100" w:afterAutospacing="1" w:line="240" w:lineRule="auto"/>
        <w:rPr>
          <w:rFonts w:ascii="Times New Roman" w:eastAsia="Times New Roman" w:hAnsi="Times New Roman" w:cs="Times New Roman"/>
          <w:b/>
          <w:color w:val="000000"/>
          <w:sz w:val="28"/>
          <w:szCs w:val="24"/>
        </w:rPr>
      </w:pPr>
      <w:r w:rsidRPr="005F30E3">
        <w:rPr>
          <w:rFonts w:ascii="Times New Roman" w:eastAsia="Times New Roman" w:hAnsi="Times New Roman" w:cs="Times New Roman"/>
          <w:b/>
          <w:color w:val="000000"/>
          <w:sz w:val="28"/>
          <w:szCs w:val="24"/>
        </w:rPr>
        <w:t>Воспитать у ребенка привычку быть чистым и опрятным несложно. Главное – делать это последовательно. Также нужно помнить, что в дошкольном возрасте дети особенно склонны к подражанию, поэтому большую роль в формировании навыков играет личный пример взрослых.</w:t>
      </w:r>
    </w:p>
    <w:p w:rsidR="005F30E3" w:rsidRPr="005F30E3" w:rsidRDefault="006F583F" w:rsidP="005F30E3">
      <w:pPr>
        <w:spacing w:before="100" w:beforeAutospacing="1" w:after="100" w:afterAutospacing="1" w:line="240" w:lineRule="auto"/>
        <w:rPr>
          <w:rFonts w:ascii="Times New Roman" w:eastAsia="Times New Roman" w:hAnsi="Times New Roman" w:cs="Times New Roman"/>
          <w:color w:val="000000"/>
          <w:sz w:val="28"/>
          <w:szCs w:val="24"/>
        </w:rPr>
      </w:pPr>
      <w:r>
        <w:rPr>
          <w:rFonts w:ascii="Times New Roman" w:eastAsia="Times New Roman" w:hAnsi="Times New Roman" w:cs="Times New Roman"/>
          <w:noProof/>
          <w:color w:val="0000FF"/>
          <w:sz w:val="28"/>
          <w:szCs w:val="24"/>
        </w:rPr>
        <w:drawing>
          <wp:anchor distT="0" distB="0" distL="114300" distR="114300" simplePos="0" relativeHeight="251659776" behindDoc="0" locked="0" layoutInCell="1" allowOverlap="1">
            <wp:simplePos x="0" y="0"/>
            <wp:positionH relativeFrom="column">
              <wp:posOffset>483870</wp:posOffset>
            </wp:positionH>
            <wp:positionV relativeFrom="paragraph">
              <wp:posOffset>106680</wp:posOffset>
            </wp:positionV>
            <wp:extent cx="4678680" cy="4633595"/>
            <wp:effectExtent l="19050" t="0" r="7620" b="0"/>
            <wp:wrapThrough wrapText="bothSides">
              <wp:wrapPolygon edited="0">
                <wp:start x="352" y="0"/>
                <wp:lineTo x="-88" y="622"/>
                <wp:lineTo x="0" y="21313"/>
                <wp:lineTo x="264" y="21490"/>
                <wp:lineTo x="352" y="21490"/>
                <wp:lineTo x="21195" y="21490"/>
                <wp:lineTo x="21283" y="21490"/>
                <wp:lineTo x="21547" y="21313"/>
                <wp:lineTo x="21635" y="20602"/>
                <wp:lineTo x="21635" y="622"/>
                <wp:lineTo x="21459" y="89"/>
                <wp:lineTo x="21195" y="0"/>
                <wp:lineTo x="352" y="0"/>
              </wp:wrapPolygon>
            </wp:wrapThrough>
            <wp:docPr id="25" name="Рисунок 25" descr="http://www.perfectlady.ru/images/article/60264-32.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fectlady.ru/images/article/60264-32.jpeg">
                      <a:hlinkClick r:id="rId16"/>
                    </pic:cNvPr>
                    <pic:cNvPicPr>
                      <a:picLocks noChangeAspect="1" noChangeArrowheads="1"/>
                    </pic:cNvPicPr>
                  </pic:nvPicPr>
                  <pic:blipFill>
                    <a:blip r:embed="rId17" cstate="print"/>
                    <a:srcRect l="11687" r="16612"/>
                    <a:stretch>
                      <a:fillRect/>
                    </a:stretch>
                  </pic:blipFill>
                  <pic:spPr bwMode="auto">
                    <a:xfrm>
                      <a:off x="0" y="0"/>
                      <a:ext cx="4678680" cy="4633595"/>
                    </a:xfrm>
                    <a:prstGeom prst="rect">
                      <a:avLst/>
                    </a:prstGeom>
                    <a:ln>
                      <a:noFill/>
                    </a:ln>
                    <a:effectLst>
                      <a:softEdge rad="112500"/>
                    </a:effectLst>
                  </pic:spPr>
                </pic:pic>
              </a:graphicData>
            </a:graphic>
          </wp:anchor>
        </w:drawing>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5" name="Рисунок 5" descr="delicious">
              <a:hlinkClick xmlns:a="http://schemas.openxmlformats.org/drawingml/2006/main" r:id="rId18" tgtFrame="&quot;_blank&quot;" tooltip="&quot;Bookmark this post : Обучение гигиеническим навыкам в ДОУ on Delicio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icious">
                      <a:hlinkClick r:id="rId18" tgtFrame="&quot;_blank&quot;" tooltip="&quot;Bookmark this post : Обучение гигиеническим навыкам в ДОУ on Delicious&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Bookmark on Delicious</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6" name="Рисунок 6" descr="di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g"/>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Digg this post</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7" name="Рисунок 7" descr="facebook">
              <a:hlinkClick xmlns:a="http://schemas.openxmlformats.org/drawingml/2006/main" r:id="rId20" tgtFrame="&quot;_blank&quot;" tooltip="&quot;Recommend this post : Обучение гигиеническим навыкам в ДОУ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a:hlinkClick r:id="rId20" tgtFrame="&quot;_blank&quot;" tooltip="&quot;Recommend this post : Обучение гигиеническим навыкам в ДОУ on Facebook&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Recommend on Facebook</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8" name="Рисунок 8" descr="reddit">
              <a:hlinkClick xmlns:a="http://schemas.openxmlformats.org/drawingml/2006/main" r:id="rId21" tgtFrame="&quot;_blank&quot;" tooltip="&quot;Share this post : Обучение гигиеническим навыкам в ДОУ on Red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ddit">
                      <a:hlinkClick r:id="rId21" tgtFrame="&quot;_blank&quot;" tooltip="&quot;Share this post : Обучение гигиеническим навыкам в ДОУ on Reddit&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share via Reddit</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9" name="Рисунок 9" descr="stumble">
              <a:hlinkClick xmlns:a="http://schemas.openxmlformats.org/drawingml/2006/main" r:id="rId22" tgtFrame="&quot;_blank&quot;" tooltip="&quot;Share this post : Обучение гигиеническим навыкам в ДОУ with Stumbl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umble">
                      <a:hlinkClick r:id="rId22" tgtFrame="&quot;_blank&quot;" tooltip="&quot;Share this post : Обучение гигиеническим навыкам в ДОУ with Stumblers&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Share with Stumblers</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10" name="Рисунок 10" descr="twitter">
              <a:hlinkClick xmlns:a="http://schemas.openxmlformats.org/drawingml/2006/main" r:id="rId23" tgtFrame="&quot;_blank&quot;" tooltip="&quot;Tweet this post : Обучение гигиеническим навыкам в ДОУ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23" tgtFrame="&quot;_blank&quot;" tooltip="&quot;Tweet this post : Обучение гигиеническим навыкам в ДОУ on Twitter&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005F30E3" w:rsidRPr="006F583F">
        <w:rPr>
          <w:rFonts w:ascii="Times New Roman" w:eastAsia="Times New Roman" w:hAnsi="Times New Roman" w:cs="Times New Roman"/>
          <w:vanish/>
          <w:color w:val="0000FF"/>
          <w:sz w:val="28"/>
          <w:szCs w:val="24"/>
          <w:u w:val="single"/>
        </w:rPr>
        <w:t>Tweet about it</w:t>
      </w:r>
      <w:r w:rsidR="005F30E3" w:rsidRPr="006F583F">
        <w:rPr>
          <w:rFonts w:ascii="Times New Roman" w:eastAsia="Times New Roman" w:hAnsi="Times New Roman" w:cs="Times New Roman"/>
          <w:noProof/>
          <w:color w:val="0000FF"/>
          <w:sz w:val="28"/>
          <w:szCs w:val="24"/>
        </w:rPr>
        <w:drawing>
          <wp:inline distT="0" distB="0" distL="0" distR="0">
            <wp:extent cx="304800" cy="304800"/>
            <wp:effectExtent l="0" t="0" r="0" b="0"/>
            <wp:docPr id="11" name="Рисунок 11" descr="rss">
              <a:hlinkClick xmlns:a="http://schemas.openxmlformats.org/drawingml/2006/main" r:id="rId24" tooltip="&quot;Follow this post : Обучение гигиеническим навыкам в ДОУ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ss">
                      <a:hlinkClick r:id="rId24" tooltip="&quot;Follow this post : Обучение гигиеническим навыкам в ДОУ comments&quot;"/>
                    </pic:cNvPr>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7A503A" w:rsidRPr="006F583F" w:rsidRDefault="007A503A">
      <w:pPr>
        <w:rPr>
          <w:sz w:val="24"/>
        </w:rPr>
      </w:pPr>
    </w:p>
    <w:sectPr w:rsidR="007A503A" w:rsidRPr="006F583F" w:rsidSect="00980FB5">
      <w:pgSz w:w="11906" w:h="16838"/>
      <w:pgMar w:top="1134" w:right="850" w:bottom="568" w:left="1701" w:header="708" w:footer="708" w:gutter="0"/>
      <w:pgBorders w:offsetFrom="page">
        <w:top w:val="dashDotStroked" w:sz="24" w:space="24" w:color="0000CC"/>
        <w:left w:val="dashDotStroked" w:sz="24" w:space="24" w:color="0000CC"/>
        <w:bottom w:val="dashDotStroked" w:sz="24" w:space="24" w:color="0000CC"/>
        <w:right w:val="dashDotStroked" w:sz="24"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420EB"/>
    <w:multiLevelType w:val="multilevel"/>
    <w:tmpl w:val="D0D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E3"/>
    <w:rsid w:val="0007457E"/>
    <w:rsid w:val="005F30E3"/>
    <w:rsid w:val="006F583F"/>
    <w:rsid w:val="007A503A"/>
    <w:rsid w:val="00980FB5"/>
    <w:rsid w:val="00A45D09"/>
    <w:rsid w:val="00EE4738"/>
    <w:rsid w:val="00FE4F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30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30E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F30E3"/>
    <w:rPr>
      <w:color w:val="0000FF"/>
      <w:u w:val="single"/>
    </w:rPr>
  </w:style>
  <w:style w:type="character" w:customStyle="1" w:styleId="head1">
    <w:name w:val="head1"/>
    <w:basedOn w:val="a0"/>
    <w:rsid w:val="005F30E3"/>
    <w:rPr>
      <w:vanish/>
      <w:webHidden w:val="0"/>
      <w:specVanish w:val="0"/>
    </w:rPr>
  </w:style>
  <w:style w:type="paragraph" w:styleId="a4">
    <w:name w:val="Normal (Web)"/>
    <w:basedOn w:val="a"/>
    <w:uiPriority w:val="99"/>
    <w:semiHidden/>
    <w:unhideWhenUsed/>
    <w:rsid w:val="005F30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F3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3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30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30E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F30E3"/>
    <w:rPr>
      <w:color w:val="0000FF"/>
      <w:u w:val="single"/>
    </w:rPr>
  </w:style>
  <w:style w:type="character" w:customStyle="1" w:styleId="head1">
    <w:name w:val="head1"/>
    <w:basedOn w:val="a0"/>
    <w:rsid w:val="005F30E3"/>
    <w:rPr>
      <w:vanish/>
      <w:webHidden w:val="0"/>
      <w:specVanish w:val="0"/>
    </w:rPr>
  </w:style>
  <w:style w:type="paragraph" w:styleId="a4">
    <w:name w:val="Normal (Web)"/>
    <w:basedOn w:val="a"/>
    <w:uiPriority w:val="99"/>
    <w:semiHidden/>
    <w:unhideWhenUsed/>
    <w:rsid w:val="005F30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F3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58491">
      <w:bodyDiv w:val="1"/>
      <w:marLeft w:val="0"/>
      <w:marRight w:val="0"/>
      <w:marTop w:val="0"/>
      <w:marBottom w:val="0"/>
      <w:divBdr>
        <w:top w:val="none" w:sz="0" w:space="0" w:color="auto"/>
        <w:left w:val="none" w:sz="0" w:space="0" w:color="auto"/>
        <w:bottom w:val="none" w:sz="0" w:space="0" w:color="auto"/>
        <w:right w:val="none" w:sz="0" w:space="0" w:color="auto"/>
      </w:divBdr>
      <w:divsChild>
        <w:div w:id="1178734032">
          <w:marLeft w:val="0"/>
          <w:marRight w:val="0"/>
          <w:marTop w:val="0"/>
          <w:marBottom w:val="0"/>
          <w:divBdr>
            <w:top w:val="none" w:sz="0" w:space="0" w:color="auto"/>
            <w:left w:val="none" w:sz="0" w:space="0" w:color="auto"/>
            <w:bottom w:val="none" w:sz="0" w:space="0" w:color="auto"/>
            <w:right w:val="none" w:sz="0" w:space="0" w:color="auto"/>
          </w:divBdr>
          <w:divsChild>
            <w:div w:id="1997105571">
              <w:marLeft w:val="0"/>
              <w:marRight w:val="0"/>
              <w:marTop w:val="0"/>
              <w:marBottom w:val="0"/>
              <w:divBdr>
                <w:top w:val="none" w:sz="0" w:space="0" w:color="auto"/>
                <w:left w:val="none" w:sz="0" w:space="0" w:color="auto"/>
                <w:bottom w:val="none" w:sz="0" w:space="0" w:color="auto"/>
                <w:right w:val="none" w:sz="0" w:space="0" w:color="auto"/>
              </w:divBdr>
              <w:divsChild>
                <w:div w:id="1348486392">
                  <w:marLeft w:val="0"/>
                  <w:marRight w:val="0"/>
                  <w:marTop w:val="0"/>
                  <w:marBottom w:val="0"/>
                  <w:divBdr>
                    <w:top w:val="none" w:sz="0" w:space="0" w:color="auto"/>
                    <w:left w:val="none" w:sz="0" w:space="0" w:color="auto"/>
                    <w:bottom w:val="none" w:sz="0" w:space="0" w:color="auto"/>
                    <w:right w:val="none" w:sz="0" w:space="0" w:color="auto"/>
                  </w:divBdr>
                  <w:divsChild>
                    <w:div w:id="755636324">
                      <w:marLeft w:val="0"/>
                      <w:marRight w:val="0"/>
                      <w:marTop w:val="0"/>
                      <w:marBottom w:val="0"/>
                      <w:divBdr>
                        <w:top w:val="none" w:sz="0" w:space="0" w:color="auto"/>
                        <w:left w:val="none" w:sz="0" w:space="0" w:color="auto"/>
                        <w:bottom w:val="none" w:sz="0" w:space="0" w:color="auto"/>
                        <w:right w:val="none" w:sz="0" w:space="0" w:color="auto"/>
                      </w:divBdr>
                      <w:divsChild>
                        <w:div w:id="1518731495">
                          <w:marLeft w:val="0"/>
                          <w:marRight w:val="0"/>
                          <w:marTop w:val="0"/>
                          <w:marBottom w:val="0"/>
                          <w:divBdr>
                            <w:top w:val="none" w:sz="0" w:space="0" w:color="auto"/>
                            <w:left w:val="none" w:sz="0" w:space="0" w:color="auto"/>
                            <w:bottom w:val="none" w:sz="0" w:space="0" w:color="auto"/>
                            <w:right w:val="none" w:sz="0" w:space="0" w:color="auto"/>
                          </w:divBdr>
                          <w:divsChild>
                            <w:div w:id="11069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1084;&#1077;&#1076;&#1089;&#1077;&#1089;&#1090;&#1088;&#1072;&#1076;&#1086;&#1091;.&#1088;&#1092;/wp-content/uploads/2012/07/iStock_000008008398Small.jpg" TargetMode="External"/><Relationship Id="rId18" Type="http://schemas.openxmlformats.org/officeDocument/2006/relationships/hyperlink" Target="http://delicious.com/post?url=http://xn--80ahbbb3btnhblq.xn--p1ai/2012/07/obuchenie-gigienicheskim-navykam-v-dou/&amp;title=%D0%9E%D0%B1%D1%83%D1%87%D0%B5%D0%BD%D0%B8%D0%B5+%D0%B3%D0%B8%D0%B3%D0%B8%D0%B5%D0%BD%D0%B8%D1%87%D0%B5%D1%81%D0%BA%D0%B8%D0%BC+%D0%BD%D0%B0%D0%B2%D1%8B%D0%BA%D0%B0%D0%BC+%D0%B2+%D0%94%D0%9E%D0%A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reddit.com/submit?url=http://xn--80ahbbb3btnhblq.xn--p1ai/2012/07/obuchenie-gigienicheskim-navykam-v-dou/&amp;title=%D0%9E%D0%B1%D1%83%D1%87%D0%B5%D0%BD%D0%B8%D0%B5+%D0%B3%D0%B8%D0%B3%D0%B8%D0%B5%D0%BD%D0%B8%D1%87%D0%B5%D1%81%D0%BA%D0%B8%D0%BC+%D0%BD%D0%B0%D0%B2%D1%8B%D0%BA%D0%B0%D0%BC+%D0%B2+%D0%94%D0%9E%D0%A3" TargetMode="External"/><Relationship Id="rId7" Type="http://schemas.openxmlformats.org/officeDocument/2006/relationships/hyperlink" Target="http://&#1084;&#1077;&#1076;&#1089;&#1077;&#1089;&#1090;&#1088;&#1072;&#1076;&#1086;&#1091;.&#1088;&#1092;/wp-content/uploads/2012/07/littlegirlswashinghandsjpg2ddaa79e7552fd83.jpg" TargetMode="External"/><Relationship Id="rId12" Type="http://schemas.openxmlformats.org/officeDocument/2006/relationships/hyperlink" Target="http://xn--80ahbbb3btnhblq.xn--p1ai/wp-content/uploads/2012/07/i.jp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mages.yandex.ru/#!/yandsearch?p=2&amp;text=&#1082;&#1088;&#1072;&#1089;&#1080;&#1074;&#1086;&#1077; &#1087;&#1083;&#1072;&#1090;&#1100;&#1077; &#1076;&#1083;&#1103; &#1076;&#1077;&#1074;&#1086;&#1095;&#1082;&#1080;&amp;pos=61&amp;uinfo=sw-1178-sh-599-fw-953-fh-448-pd-1&amp;rpt=simage&amp;img_url=http%3A%2F%2Fwww.myjane.ru%2Fpics%2F17062011%2Fdeti32.jpg" TargetMode="External"/><Relationship Id="rId20" Type="http://schemas.openxmlformats.org/officeDocument/2006/relationships/hyperlink" Target="http://www.facebook.com/sharer.php?u=http://xn--80ahbbb3btnhblq.xn--p1ai/2012/07/obuchenie-gigienicheskim-navykam-v-dou/&amp;t=%D0%9E%D0%B1%D1%83%D1%87%D0%B5%D0%BD%D0%B8%D0%B5+%D0%B3%D0%B8%D0%B3%D0%B8%D0%B5%D0%BD%D0%B8%D1%87%D0%B5%D1%81%D0%BA%D0%B8%D0%BC+%D0%BD%D0%B0%D0%B2%D1%8B%D0%BA%D0%B0%D0%BC+%D0%B2+%D0%94%D0%9E%D0%A3" TargetMode="Externa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1084;&#1077;&#1076;&#1089;&#1077;&#1089;&#1090;&#1088;&#1072;&#1076;&#1086;&#1091;.&#1088;&#1092;/2012/07/obuchenie-gigienicheskim-navykam-v-dou/feed" TargetMode="External"/><Relationship Id="rId5" Type="http://schemas.openxmlformats.org/officeDocument/2006/relationships/settings" Target="settings.xml"/><Relationship Id="rId15" Type="http://schemas.openxmlformats.org/officeDocument/2006/relationships/hyperlink" Target="http://xn--80ahbbb3btnhblq.xn--p1ai/wp-content/uploads/2012/07/iStock_000008008398Small.jpg" TargetMode="External"/><Relationship Id="rId23" Type="http://schemas.openxmlformats.org/officeDocument/2006/relationships/hyperlink" Target="http://twitter.com/home/?status=http://xn--80ahbbb3btnhblq.xn--p1ai/2012/07/obuchenie-gigienicheskim-navykam-v-dou/" TargetMode="External"/><Relationship Id="rId10" Type="http://schemas.openxmlformats.org/officeDocument/2006/relationships/hyperlink" Target="http://&#1084;&#1077;&#1076;&#1089;&#1077;&#1089;&#1090;&#1088;&#1072;&#1076;&#1086;&#1091;.&#1088;&#1092;/wp-content/uploads/2012/07/i.jpg" TargetMode="External"/><Relationship Id="rId19"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www.stumbleupon.com/submit?url=http://xn--80ahbbb3btnhblq.xn--p1ai/2012/07/obuchenie-gigienicheskim-navykam-v-dou/&amp;title=%D0%9E%D0%B1%D1%83%D1%87%D0%B5%D0%BD%D0%B8%D0%B5+%D0%B3%D0%B8%D0%B3%D0%B8%D0%B5%D0%BD%D0%B8%D1%87%D0%B5%D1%81%D0%BA%D0%B8%D0%BC+%D0%BD%D0%B0%D0%B2%D1%8B%D0%BA%D0%B0%D0%BC+%D0%B2+%D0%94%D0%9E%D0%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1</cp:lastModifiedBy>
  <cp:revision>2</cp:revision>
  <dcterms:created xsi:type="dcterms:W3CDTF">2013-10-04T10:23:00Z</dcterms:created>
  <dcterms:modified xsi:type="dcterms:W3CDTF">2013-10-04T10:23:00Z</dcterms:modified>
</cp:coreProperties>
</file>